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5D2" w:rsidRDefault="00490C02" w:rsidP="00490C02">
      <w:pPr>
        <w:jc w:val="center"/>
        <w:rPr>
          <w:b/>
          <w:sz w:val="40"/>
          <w:szCs w:val="40"/>
        </w:rPr>
      </w:pPr>
      <w:r w:rsidRPr="00490C02">
        <w:rPr>
          <w:b/>
          <w:sz w:val="40"/>
          <w:szCs w:val="40"/>
        </w:rPr>
        <w:t>АКТ</w:t>
      </w:r>
    </w:p>
    <w:p w:rsidR="00C844ED" w:rsidRPr="00C844ED" w:rsidRDefault="00FB5D7A" w:rsidP="00746B67">
      <w:pPr>
        <w:jc w:val="center"/>
        <w:rPr>
          <w:b/>
        </w:rPr>
      </w:pPr>
      <w:r>
        <w:rPr>
          <w:b/>
        </w:rPr>
        <w:t>Результатов восстановления посадочных мест насоса полимерными материалами.</w:t>
      </w:r>
    </w:p>
    <w:p w:rsidR="001C5B3B" w:rsidRDefault="008655F9" w:rsidP="00746B67">
      <w:pPr>
        <w:jc w:val="center"/>
      </w:pPr>
      <w:r>
        <w:t>(МР Магистральный</w:t>
      </w:r>
      <w:r w:rsidR="00746B67">
        <w:t>, г. Донецк</w:t>
      </w:r>
      <w:r>
        <w:t xml:space="preserve"> ул. </w:t>
      </w:r>
      <w:proofErr w:type="spellStart"/>
      <w:r>
        <w:t>Заварзина</w:t>
      </w:r>
      <w:proofErr w:type="spellEnd"/>
      <w:r>
        <w:t xml:space="preserve"> 1А</w:t>
      </w:r>
      <w:r w:rsidR="0077447C">
        <w:t>)</w:t>
      </w:r>
    </w:p>
    <w:p w:rsidR="00FA1DA0" w:rsidRDefault="002C78F9" w:rsidP="00FB5D7A">
      <w:pPr>
        <w:ind w:firstLine="142"/>
        <w:jc w:val="both"/>
      </w:pPr>
      <w:r>
        <w:t xml:space="preserve">    </w:t>
      </w:r>
    </w:p>
    <w:p w:rsidR="00C844ED" w:rsidRDefault="00A71074" w:rsidP="00DF79E0">
      <w:pPr>
        <w:ind w:firstLine="426"/>
        <w:jc w:val="both"/>
      </w:pPr>
      <w:r>
        <w:t>10</w:t>
      </w:r>
      <w:r w:rsidR="001C5B3B">
        <w:t>.0</w:t>
      </w:r>
      <w:r>
        <w:t>2</w:t>
      </w:r>
      <w:r w:rsidR="004F3018">
        <w:t>.2017</w:t>
      </w:r>
      <w:r w:rsidR="00FA1DA0">
        <w:t>г</w:t>
      </w:r>
      <w:r w:rsidR="00396E90">
        <w:t>.</w:t>
      </w:r>
      <w:r w:rsidR="00DF79E0">
        <w:t xml:space="preserve"> после ремонта - замены вала и подшипников</w:t>
      </w:r>
      <w:r w:rsidR="00FA174C">
        <w:t xml:space="preserve"> и 24.03.2017г.</w:t>
      </w:r>
      <w:r w:rsidR="00DF79E0">
        <w:t xml:space="preserve"> для контроля</w:t>
      </w:r>
      <w:r w:rsidR="003F656A">
        <w:t xml:space="preserve"> </w:t>
      </w:r>
      <w:r w:rsidR="00FA174C">
        <w:t>б</w:t>
      </w:r>
      <w:r w:rsidR="00FB5D7A">
        <w:t>ыло п</w:t>
      </w:r>
      <w:r w:rsidR="003F656A">
        <w:t>роведено вибрационное обследование</w:t>
      </w:r>
      <w:r w:rsidR="00DF79E0">
        <w:t xml:space="preserve"> </w:t>
      </w:r>
      <w:r w:rsidR="00FA174C">
        <w:t>с</w:t>
      </w:r>
      <w:r w:rsidR="00FA174C" w:rsidRPr="00FA174C">
        <w:t>етево</w:t>
      </w:r>
      <w:r w:rsidR="00227FFB">
        <w:t>го</w:t>
      </w:r>
      <w:r w:rsidR="00FA174C" w:rsidRPr="00FA174C">
        <w:t xml:space="preserve"> насос</w:t>
      </w:r>
      <w:r w:rsidR="00FA174C">
        <w:t>а</w:t>
      </w:r>
      <w:r w:rsidR="00FA174C" w:rsidRPr="00FA174C">
        <w:t xml:space="preserve"> № 47 Д 1250/125</w:t>
      </w:r>
      <w:r w:rsidR="00FA174C">
        <w:t>.</w:t>
      </w:r>
      <w:r w:rsidR="00FA174C" w:rsidRPr="00FA174C">
        <w:t xml:space="preserve"> </w:t>
      </w:r>
      <w:r w:rsidR="00FA1DA0">
        <w:t xml:space="preserve"> </w:t>
      </w:r>
    </w:p>
    <w:p w:rsidR="00287C4F" w:rsidRPr="00175945" w:rsidRDefault="00C92067" w:rsidP="00E05DF7">
      <w:pPr>
        <w:jc w:val="both"/>
        <w:rPr>
          <w:bCs/>
          <w:kern w:val="24"/>
        </w:rPr>
      </w:pPr>
      <w:r>
        <w:rPr>
          <w:b/>
        </w:rPr>
        <w:t xml:space="preserve">        </w:t>
      </w:r>
      <w:r w:rsidR="00287C4F" w:rsidRPr="00175945">
        <w:rPr>
          <w:bCs/>
          <w:kern w:val="24"/>
        </w:rPr>
        <w:t>Оценка технического состояния проводилась пут</w:t>
      </w:r>
      <w:r w:rsidR="00287C4F">
        <w:rPr>
          <w:bCs/>
          <w:kern w:val="24"/>
        </w:rPr>
        <w:t>ё</w:t>
      </w:r>
      <w:r w:rsidR="00287C4F" w:rsidRPr="00175945">
        <w:rPr>
          <w:bCs/>
          <w:kern w:val="24"/>
        </w:rPr>
        <w:t xml:space="preserve">м измерения уровня вибрации и сравнения с нормативными значениями, регламентированными </w:t>
      </w:r>
      <w:r w:rsidR="00287C4F" w:rsidRPr="00175945">
        <w:rPr>
          <w:kern w:val="2"/>
        </w:rPr>
        <w:t xml:space="preserve">ГОСТ ИСО 10816-1-97 «Вибрация. Контроль состояния машин по результатам измерений вибрации на </w:t>
      </w:r>
      <w:proofErr w:type="spellStart"/>
      <w:r w:rsidR="00287C4F" w:rsidRPr="00175945">
        <w:rPr>
          <w:kern w:val="2"/>
        </w:rPr>
        <w:t>невращающихся</w:t>
      </w:r>
      <w:proofErr w:type="spellEnd"/>
      <w:r w:rsidR="00287C4F" w:rsidRPr="00175945">
        <w:rPr>
          <w:kern w:val="2"/>
        </w:rPr>
        <w:t xml:space="preserve"> частях»</w:t>
      </w:r>
      <w:r w:rsidR="00287C4F" w:rsidRPr="00175945">
        <w:rPr>
          <w:bCs/>
          <w:kern w:val="24"/>
        </w:rPr>
        <w:t xml:space="preserve"> и ГОСТ 20815-93 «Машины электрические вращающиеся. Механическая вибрация некоторых видов машин с высотой оси вращения </w:t>
      </w:r>
      <w:smartTag w:uri="urn:schemas-microsoft-com:office:smarttags" w:element="metricconverter">
        <w:smartTagPr>
          <w:attr w:name="ProductID" w:val="56 мм"/>
        </w:smartTagPr>
        <w:r w:rsidR="00287C4F" w:rsidRPr="00175945">
          <w:rPr>
            <w:bCs/>
            <w:kern w:val="24"/>
          </w:rPr>
          <w:t>56 мм</w:t>
        </w:r>
      </w:smartTag>
      <w:r w:rsidR="00287C4F" w:rsidRPr="00175945">
        <w:rPr>
          <w:bCs/>
          <w:kern w:val="24"/>
        </w:rPr>
        <w:t xml:space="preserve"> и выше. Измерение, оценка и допустимые значения». </w:t>
      </w:r>
    </w:p>
    <w:p w:rsidR="00287C4F" w:rsidRPr="00175945" w:rsidRDefault="00287C4F" w:rsidP="00287C4F">
      <w:pPr>
        <w:pStyle w:val="a7"/>
        <w:ind w:firstLine="709"/>
        <w:contextualSpacing/>
        <w:jc w:val="both"/>
        <w:rPr>
          <w:kern w:val="24"/>
          <w:sz w:val="24"/>
        </w:rPr>
      </w:pPr>
      <w:r w:rsidRPr="00175945">
        <w:rPr>
          <w:kern w:val="24"/>
          <w:sz w:val="24"/>
        </w:rPr>
        <w:t>Значения виброскорости, определяющие границы состояний:</w:t>
      </w:r>
    </w:p>
    <w:p w:rsidR="00287C4F" w:rsidRPr="00175945" w:rsidRDefault="00287C4F" w:rsidP="00287C4F">
      <w:pPr>
        <w:pStyle w:val="a7"/>
        <w:numPr>
          <w:ilvl w:val="0"/>
          <w:numId w:val="2"/>
        </w:numPr>
        <w:contextualSpacing/>
        <w:jc w:val="both"/>
        <w:rPr>
          <w:kern w:val="24"/>
          <w:sz w:val="24"/>
        </w:rPr>
      </w:pPr>
      <w:r w:rsidRPr="00175945">
        <w:rPr>
          <w:kern w:val="24"/>
          <w:sz w:val="24"/>
        </w:rPr>
        <w:t xml:space="preserve">до 4,5 мм/с – функционирование без ограничения сроков; </w:t>
      </w:r>
    </w:p>
    <w:p w:rsidR="00287C4F" w:rsidRPr="00175945" w:rsidRDefault="00287C4F" w:rsidP="00287C4F">
      <w:pPr>
        <w:pStyle w:val="a7"/>
        <w:numPr>
          <w:ilvl w:val="0"/>
          <w:numId w:val="2"/>
        </w:numPr>
        <w:contextualSpacing/>
        <w:jc w:val="both"/>
        <w:rPr>
          <w:kern w:val="24"/>
          <w:sz w:val="24"/>
        </w:rPr>
      </w:pPr>
      <w:r w:rsidRPr="00175945">
        <w:rPr>
          <w:kern w:val="24"/>
          <w:sz w:val="24"/>
        </w:rPr>
        <w:t>4,5…7,1 мм/с – функционирование в ограниченном периоде времени;</w:t>
      </w:r>
    </w:p>
    <w:p w:rsidR="00287C4F" w:rsidRPr="00175945" w:rsidRDefault="00287C4F" w:rsidP="00287C4F">
      <w:pPr>
        <w:pStyle w:val="a7"/>
        <w:numPr>
          <w:ilvl w:val="0"/>
          <w:numId w:val="2"/>
        </w:numPr>
        <w:contextualSpacing/>
        <w:jc w:val="both"/>
        <w:rPr>
          <w:kern w:val="24"/>
          <w:sz w:val="24"/>
        </w:rPr>
      </w:pPr>
      <w:r w:rsidRPr="00175945">
        <w:rPr>
          <w:kern w:val="24"/>
          <w:sz w:val="24"/>
        </w:rPr>
        <w:t xml:space="preserve">свыше 7,1 мм/с – возможны повреждения машины. </w:t>
      </w:r>
    </w:p>
    <w:p w:rsidR="00287C4F" w:rsidRDefault="00287C4F" w:rsidP="00287C4F">
      <w:pPr>
        <w:suppressAutoHyphens/>
        <w:ind w:firstLine="709"/>
        <w:jc w:val="both"/>
        <w:outlineLvl w:val="0"/>
        <w:rPr>
          <w:kern w:val="24"/>
        </w:rPr>
      </w:pPr>
      <w:r w:rsidRPr="00175945">
        <w:rPr>
          <w:kern w:val="24"/>
        </w:rPr>
        <w:t xml:space="preserve">Измерения параметров вибрации проводилось в вертикальном, горизонтальном и осевом направлениях, при помощи анализатора вибрации 795М107 и пьезоэлектрического датчика С11. Крепление датчика осуществлялось при помощи магнита. Выполнены измерения общих параметров и частотной формы вибрационного сигнала. Контролируемый частотный диапазон 10…1000 Гц и 10…5000 Гц. </w:t>
      </w:r>
      <w:r w:rsidRPr="0041447C">
        <w:rPr>
          <w:kern w:val="24"/>
        </w:rPr>
        <w:t>Измерение вибрации насосов выполнено в контрольных точках:</w:t>
      </w:r>
      <w:r>
        <w:rPr>
          <w:kern w:val="24"/>
        </w:rPr>
        <w:t xml:space="preserve"> </w:t>
      </w:r>
      <w:r w:rsidRPr="0041447C">
        <w:rPr>
          <w:kern w:val="24"/>
        </w:rPr>
        <w:t>1 – свободный подшипник двигателя;</w:t>
      </w:r>
      <w:r>
        <w:rPr>
          <w:kern w:val="24"/>
        </w:rPr>
        <w:t xml:space="preserve"> </w:t>
      </w:r>
      <w:r w:rsidRPr="0041447C">
        <w:rPr>
          <w:kern w:val="24"/>
        </w:rPr>
        <w:t>2 – подшипник двигателя от муфты;</w:t>
      </w:r>
      <w:r>
        <w:rPr>
          <w:kern w:val="24"/>
        </w:rPr>
        <w:t xml:space="preserve"> </w:t>
      </w:r>
      <w:r w:rsidRPr="0041447C">
        <w:rPr>
          <w:kern w:val="24"/>
        </w:rPr>
        <w:t>3 – подшипник приводной стороны вала насоса;</w:t>
      </w:r>
      <w:r>
        <w:rPr>
          <w:kern w:val="24"/>
        </w:rPr>
        <w:t xml:space="preserve"> </w:t>
      </w:r>
      <w:r w:rsidRPr="0041447C">
        <w:rPr>
          <w:kern w:val="24"/>
        </w:rPr>
        <w:t>4 – подшипник холостой стороны вала насоса.</w:t>
      </w:r>
    </w:p>
    <w:p w:rsidR="00BA0059" w:rsidRDefault="00BA0059" w:rsidP="00BA0059">
      <w:pPr>
        <w:suppressAutoHyphens/>
        <w:ind w:firstLine="709"/>
        <w:jc w:val="both"/>
        <w:outlineLvl w:val="0"/>
        <w:rPr>
          <w:kern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7"/>
      </w:tblGrid>
      <w:tr w:rsidR="00BA0059" w:rsidTr="00CD43E4">
        <w:tc>
          <w:tcPr>
            <w:tcW w:w="10847" w:type="dxa"/>
            <w:vAlign w:val="center"/>
          </w:tcPr>
          <w:p w:rsidR="00BA0059" w:rsidRDefault="00E54A52" w:rsidP="00CD43E4">
            <w:pPr>
              <w:suppressAutoHyphens/>
              <w:jc w:val="center"/>
              <w:outlineLvl w:val="0"/>
              <w:rPr>
                <w:kern w:val="24"/>
              </w:rPr>
            </w:pPr>
            <w:r>
              <w:object w:dxaOrig="3636" w:dyaOrig="12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8pt;height:138.75pt" o:ole="">
                  <v:imagedata r:id="rId7" o:title=""/>
                </v:shape>
                <o:OLEObject Type="Embed" ProgID="PBrush" ShapeID="_x0000_i1025" DrawAspect="Content" ObjectID="_1581422705" r:id="rId8"/>
              </w:object>
            </w:r>
          </w:p>
        </w:tc>
      </w:tr>
    </w:tbl>
    <w:p w:rsidR="00BA0059" w:rsidRDefault="00BA0059" w:rsidP="00BA0059">
      <w:pPr>
        <w:jc w:val="center"/>
        <w:outlineLvl w:val="0"/>
        <w:rPr>
          <w:kern w:val="24"/>
        </w:rPr>
      </w:pPr>
    </w:p>
    <w:p w:rsidR="00BA0059" w:rsidRDefault="00BA0059" w:rsidP="00BA0059">
      <w:pPr>
        <w:jc w:val="center"/>
        <w:outlineLvl w:val="0"/>
        <w:rPr>
          <w:kern w:val="24"/>
        </w:rPr>
      </w:pPr>
      <w:r w:rsidRPr="00175945">
        <w:rPr>
          <w:kern w:val="24"/>
        </w:rPr>
        <w:t>Рисунок 1 - Расположение точек измерения вибрации насоса</w:t>
      </w:r>
    </w:p>
    <w:p w:rsidR="00E54A52" w:rsidRDefault="00E54A52" w:rsidP="00BA0059">
      <w:pPr>
        <w:jc w:val="center"/>
        <w:outlineLvl w:val="0"/>
        <w:rPr>
          <w:kern w:val="24"/>
        </w:rPr>
      </w:pPr>
    </w:p>
    <w:p w:rsidR="00FA174C" w:rsidRDefault="00FA174C" w:rsidP="00FA174C">
      <w:pPr>
        <w:ind w:firstLine="851"/>
        <w:jc w:val="both"/>
        <w:rPr>
          <w:b/>
          <w:u w:val="single"/>
        </w:rPr>
      </w:pPr>
      <w:r w:rsidRPr="00BA0059">
        <w:rPr>
          <w:b/>
          <w:u w:val="single"/>
        </w:rPr>
        <w:t>С</w:t>
      </w:r>
      <w:r>
        <w:rPr>
          <w:b/>
          <w:u w:val="single"/>
        </w:rPr>
        <w:t>етевой насос № 47 Д 1250/125 (630</w:t>
      </w:r>
      <w:r w:rsidRPr="00BA0059">
        <w:rPr>
          <w:b/>
          <w:u w:val="single"/>
        </w:rPr>
        <w:t>кВт)</w:t>
      </w:r>
    </w:p>
    <w:p w:rsidR="00E54A52" w:rsidRDefault="00E54A52" w:rsidP="00FA174C">
      <w:pPr>
        <w:ind w:firstLine="851"/>
        <w:jc w:val="both"/>
        <w:rPr>
          <w:b/>
          <w:u w:val="single"/>
        </w:rPr>
      </w:pPr>
    </w:p>
    <w:p w:rsidR="00FA174C" w:rsidRDefault="00FA174C" w:rsidP="00FA174C">
      <w:pPr>
        <w:ind w:firstLine="851"/>
        <w:jc w:val="both"/>
      </w:pPr>
      <w:r>
        <w:t>На рабочем ходу</w:t>
      </w:r>
      <w:r w:rsidR="00DF79E0">
        <w:t xml:space="preserve"> 10.02.2017г. </w:t>
      </w:r>
      <w:r>
        <w:t xml:space="preserve"> проведено измерение параметров вибрации для определения состояния насоса и подшипниковых опор механизма. Результаты измерений: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2909"/>
        <w:gridCol w:w="3391"/>
        <w:gridCol w:w="2664"/>
      </w:tblGrid>
      <w:tr w:rsidR="00FA174C" w:rsidRPr="00175945" w:rsidTr="00C31CED">
        <w:trPr>
          <w:jc w:val="center"/>
        </w:trPr>
        <w:tc>
          <w:tcPr>
            <w:tcW w:w="868" w:type="pct"/>
            <w:vMerge w:val="restart"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Точка</w:t>
            </w:r>
          </w:p>
          <w:p w:rsidR="00FA174C" w:rsidRPr="00175945" w:rsidRDefault="00FA174C" w:rsidP="00227FFB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измерения</w:t>
            </w:r>
          </w:p>
        </w:tc>
        <w:tc>
          <w:tcPr>
            <w:tcW w:w="4132" w:type="pct"/>
            <w:gridSpan w:val="3"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Среднеквадратичное значение виброскорости</w:t>
            </w:r>
          </w:p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(мм/с), для направлений измерения,</w:t>
            </w:r>
          </w:p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10…10</w:t>
            </w:r>
            <w:r w:rsidRPr="00175945">
              <w:rPr>
                <w:kern w:val="24"/>
                <w:lang w:val="en-US"/>
              </w:rPr>
              <w:t>0</w:t>
            </w:r>
            <w:r w:rsidRPr="00175945">
              <w:rPr>
                <w:kern w:val="24"/>
              </w:rPr>
              <w:t>0 Гц</w:t>
            </w:r>
          </w:p>
        </w:tc>
      </w:tr>
      <w:tr w:rsidR="00FA174C" w:rsidRPr="00175945" w:rsidTr="00C31CED">
        <w:trPr>
          <w:jc w:val="center"/>
        </w:trPr>
        <w:tc>
          <w:tcPr>
            <w:tcW w:w="868" w:type="pct"/>
            <w:vMerge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1341" w:type="pct"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Вертикальное</w:t>
            </w:r>
          </w:p>
        </w:tc>
        <w:tc>
          <w:tcPr>
            <w:tcW w:w="1563" w:type="pct"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Горизонтальное</w:t>
            </w:r>
          </w:p>
        </w:tc>
        <w:tc>
          <w:tcPr>
            <w:tcW w:w="1228" w:type="pct"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Осевое</w:t>
            </w:r>
          </w:p>
        </w:tc>
      </w:tr>
      <w:tr w:rsidR="00FA174C" w:rsidRPr="004E2B6A" w:rsidTr="00C31CED">
        <w:trPr>
          <w:jc w:val="center"/>
        </w:trPr>
        <w:tc>
          <w:tcPr>
            <w:tcW w:w="868" w:type="pct"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1</w:t>
            </w:r>
          </w:p>
        </w:tc>
        <w:tc>
          <w:tcPr>
            <w:tcW w:w="1341" w:type="pct"/>
            <w:vAlign w:val="center"/>
          </w:tcPr>
          <w:p w:rsidR="00FA174C" w:rsidRPr="00EE0F7D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2,8 (2,2)</w:t>
            </w:r>
          </w:p>
        </w:tc>
        <w:tc>
          <w:tcPr>
            <w:tcW w:w="1563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11,8 (8,9)</w:t>
            </w:r>
          </w:p>
        </w:tc>
        <w:tc>
          <w:tcPr>
            <w:tcW w:w="1228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22,6 (5,9)</w:t>
            </w:r>
          </w:p>
        </w:tc>
      </w:tr>
      <w:tr w:rsidR="00FA174C" w:rsidRPr="00260C7A" w:rsidTr="00C31CED">
        <w:trPr>
          <w:jc w:val="center"/>
        </w:trPr>
        <w:tc>
          <w:tcPr>
            <w:tcW w:w="868" w:type="pct"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2</w:t>
            </w:r>
          </w:p>
        </w:tc>
        <w:tc>
          <w:tcPr>
            <w:tcW w:w="1341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5,8 (2,1)</w:t>
            </w:r>
          </w:p>
        </w:tc>
        <w:tc>
          <w:tcPr>
            <w:tcW w:w="1563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9,6 (7,9)</w:t>
            </w:r>
          </w:p>
        </w:tc>
        <w:tc>
          <w:tcPr>
            <w:tcW w:w="1228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17,4 (4,0)</w:t>
            </w:r>
          </w:p>
        </w:tc>
      </w:tr>
      <w:tr w:rsidR="00FA174C" w:rsidTr="00C31CED">
        <w:trPr>
          <w:jc w:val="center"/>
        </w:trPr>
        <w:tc>
          <w:tcPr>
            <w:tcW w:w="868" w:type="pct"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3</w:t>
            </w:r>
          </w:p>
        </w:tc>
        <w:tc>
          <w:tcPr>
            <w:tcW w:w="1341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6,9 (10,9)</w:t>
            </w:r>
          </w:p>
        </w:tc>
        <w:tc>
          <w:tcPr>
            <w:tcW w:w="1563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12,8 (12,4)</w:t>
            </w:r>
          </w:p>
        </w:tc>
        <w:tc>
          <w:tcPr>
            <w:tcW w:w="1228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19,6 (11,2)</w:t>
            </w:r>
          </w:p>
        </w:tc>
      </w:tr>
      <w:tr w:rsidR="00FA174C" w:rsidTr="00C31CED">
        <w:trPr>
          <w:jc w:val="center"/>
        </w:trPr>
        <w:tc>
          <w:tcPr>
            <w:tcW w:w="868" w:type="pct"/>
            <w:vAlign w:val="center"/>
          </w:tcPr>
          <w:p w:rsidR="00FA174C" w:rsidRPr="00175945" w:rsidRDefault="00FA17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4</w:t>
            </w:r>
          </w:p>
        </w:tc>
        <w:tc>
          <w:tcPr>
            <w:tcW w:w="1341" w:type="pct"/>
            <w:vAlign w:val="center"/>
          </w:tcPr>
          <w:p w:rsidR="00FA174C" w:rsidRPr="00287C4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11,6 (7,9)</w:t>
            </w:r>
          </w:p>
        </w:tc>
        <w:tc>
          <w:tcPr>
            <w:tcW w:w="1563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7,9 (4,5)</w:t>
            </w:r>
          </w:p>
        </w:tc>
        <w:tc>
          <w:tcPr>
            <w:tcW w:w="1228" w:type="pct"/>
            <w:vAlign w:val="center"/>
          </w:tcPr>
          <w:p w:rsidR="00FA174C" w:rsidRPr="000B6CBF" w:rsidRDefault="00FA17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9,8 (7,4)</w:t>
            </w:r>
          </w:p>
        </w:tc>
      </w:tr>
    </w:tbl>
    <w:p w:rsidR="00DF79E0" w:rsidRDefault="00DF79E0" w:rsidP="00FA174C"/>
    <w:p w:rsidR="00FA174C" w:rsidRDefault="00FA174C" w:rsidP="00FA174C">
      <w:r>
        <w:t>Примечание: в скобках значения от 22 марта 2017 года.</w:t>
      </w:r>
    </w:p>
    <w:p w:rsidR="00DF79E0" w:rsidRDefault="00FA174C" w:rsidP="00FA174C">
      <w:pPr>
        <w:rPr>
          <w:b/>
          <w:u w:val="single"/>
        </w:rPr>
      </w:pPr>
      <w:r>
        <w:t xml:space="preserve">                         </w:t>
      </w:r>
      <w:r w:rsidRPr="00D444FE">
        <w:rPr>
          <w:b/>
          <w:u w:val="single"/>
        </w:rPr>
        <w:t xml:space="preserve"> </w:t>
      </w:r>
    </w:p>
    <w:p w:rsidR="00E54A52" w:rsidRDefault="00E54A52" w:rsidP="00FA174C">
      <w:pPr>
        <w:rPr>
          <w:b/>
          <w:u w:val="single"/>
        </w:rPr>
      </w:pPr>
    </w:p>
    <w:p w:rsidR="00FA174C" w:rsidRPr="00DF79E0" w:rsidRDefault="00DF79E0" w:rsidP="00FA174C">
      <w:pPr>
        <w:rPr>
          <w:b/>
          <w:u w:val="single"/>
        </w:rPr>
      </w:pPr>
      <w:r w:rsidRPr="00DF79E0">
        <w:rPr>
          <w:b/>
        </w:rPr>
        <w:lastRenderedPageBreak/>
        <w:t xml:space="preserve">          </w:t>
      </w:r>
      <w:r>
        <w:rPr>
          <w:b/>
        </w:rPr>
        <w:t xml:space="preserve">      </w:t>
      </w:r>
      <w:r w:rsidR="00FA174C" w:rsidRPr="00DF79E0">
        <w:rPr>
          <w:b/>
          <w:u w:val="single"/>
        </w:rPr>
        <w:t>Выводы и рекомендации:</w:t>
      </w:r>
    </w:p>
    <w:p w:rsidR="00FA174C" w:rsidRDefault="00FA174C" w:rsidP="00FA174C">
      <w:pPr>
        <w:ind w:firstLine="709"/>
        <w:jc w:val="both"/>
      </w:pPr>
      <w:r>
        <w:t>1. Состояние насоса – аварийное – рекомендуется прекратить эксплуатацию.</w:t>
      </w:r>
    </w:p>
    <w:p w:rsidR="00DF79E0" w:rsidRDefault="00FA174C" w:rsidP="00DF79E0">
      <w:pPr>
        <w:ind w:firstLine="709"/>
        <w:jc w:val="both"/>
      </w:pPr>
      <w:r>
        <w:t xml:space="preserve">2. </w:t>
      </w:r>
      <w:r w:rsidR="00DF79E0">
        <w:t>Возможные неисправности: дисбаланс рабочего колеса насоса, зажатые или перекошенные подшипники в результате овальности посадочных мест, изгиб вала насоса, нарушение соосности подшипников, нарушение компенсирующих свойств соединительной муфты.</w:t>
      </w:r>
    </w:p>
    <w:p w:rsidR="00DF79E0" w:rsidRDefault="00DF79E0" w:rsidP="00DF79E0">
      <w:pPr>
        <w:ind w:firstLine="709"/>
        <w:jc w:val="both"/>
      </w:pPr>
      <w:r>
        <w:t>3. Рекомендуется: подготовиться к замене подшипников, восстановлению посадочных мест подшипников, замене соединительной муфты и восстановлению её компенсирующих свойств.</w:t>
      </w:r>
    </w:p>
    <w:p w:rsidR="00D444FE" w:rsidRDefault="003877BB" w:rsidP="00804BD8">
      <w:r>
        <w:t xml:space="preserve">              </w:t>
      </w:r>
    </w:p>
    <w:p w:rsidR="00CB3A76" w:rsidRDefault="00D444FE" w:rsidP="00D8724C">
      <w:pPr>
        <w:jc w:val="both"/>
      </w:pPr>
      <w:r w:rsidRPr="00CB3A76">
        <w:rPr>
          <w:b/>
        </w:rPr>
        <w:t xml:space="preserve">                    </w:t>
      </w:r>
      <w:r w:rsidR="00DF79E0" w:rsidRPr="00CB3A76">
        <w:rPr>
          <w:b/>
        </w:rPr>
        <w:t>09.10.2017г.</w:t>
      </w:r>
      <w:r w:rsidR="00DF79E0">
        <w:t xml:space="preserve">  после проверки вала на изгиб и замены подшипников насоса</w:t>
      </w:r>
      <w:r w:rsidR="00CB3A76">
        <w:t xml:space="preserve">, с целью повышения качества ремонта, </w:t>
      </w:r>
      <w:r w:rsidR="00DF79E0">
        <w:t>было принят</w:t>
      </w:r>
      <w:r w:rsidR="00CB3A76">
        <w:t>о решение провести восстановление посадочных мест насоса с помощью полимерных материалов.</w:t>
      </w:r>
    </w:p>
    <w:p w:rsidR="00945F0C" w:rsidRPr="00945F0C" w:rsidRDefault="00945F0C" w:rsidP="00DF79E0">
      <w:pPr>
        <w:rPr>
          <w:b/>
        </w:rPr>
      </w:pPr>
      <w:r>
        <w:t xml:space="preserve">            </w:t>
      </w:r>
      <w:r w:rsidRPr="00945F0C">
        <w:rPr>
          <w:b/>
        </w:rPr>
        <w:t>Проверка</w:t>
      </w:r>
      <w:r w:rsidR="00E54A52">
        <w:rPr>
          <w:b/>
        </w:rPr>
        <w:t xml:space="preserve"> радиального биения </w:t>
      </w:r>
      <w:r w:rsidRPr="00945F0C">
        <w:rPr>
          <w:b/>
        </w:rPr>
        <w:t>вала:</w:t>
      </w:r>
    </w:p>
    <w:p w:rsidR="00945F0C" w:rsidRDefault="00945F0C" w:rsidP="00945F0C">
      <w:pPr>
        <w:ind w:left="1701"/>
      </w:pPr>
      <w:r>
        <w:rPr>
          <w:noProof/>
        </w:rPr>
        <w:drawing>
          <wp:inline distT="0" distB="0" distL="0" distR="0">
            <wp:extent cx="4601260" cy="1931213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4_15294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3" t="30250" r="9934" b="18882"/>
                    <a:stretch/>
                  </pic:blipFill>
                  <pic:spPr bwMode="auto">
                    <a:xfrm>
                      <a:off x="0" y="0"/>
                      <a:ext cx="4602122" cy="193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F0C" w:rsidRPr="00945F0C" w:rsidRDefault="00945F0C" w:rsidP="00945F0C">
      <w:pPr>
        <w:ind w:left="1701"/>
        <w:rPr>
          <w:b/>
        </w:rPr>
      </w:pPr>
    </w:p>
    <w:p w:rsidR="00CB3A76" w:rsidRPr="00D8724C" w:rsidRDefault="00D8724C" w:rsidP="00CB3A76">
      <w:pPr>
        <w:ind w:firstLine="709"/>
        <w:rPr>
          <w:b/>
          <w:u w:val="single"/>
        </w:rPr>
      </w:pPr>
      <w:r>
        <w:rPr>
          <w:b/>
        </w:rPr>
        <w:t xml:space="preserve">       </w:t>
      </w:r>
      <w:r w:rsidR="00CB3A76" w:rsidRPr="00D8724C">
        <w:rPr>
          <w:b/>
          <w:u w:val="single"/>
        </w:rPr>
        <w:t>На начало выполнения работ износ по посадочным местам составлял:</w:t>
      </w:r>
    </w:p>
    <w:p w:rsidR="00CF28B9" w:rsidRDefault="00CF28B9" w:rsidP="00CB3A76">
      <w:pPr>
        <w:ind w:firstLine="709"/>
      </w:pPr>
    </w:p>
    <w:p w:rsidR="00CB3A76" w:rsidRDefault="00CB3A76" w:rsidP="00CB3A76">
      <w:pPr>
        <w:ind w:firstLine="709"/>
      </w:pPr>
      <w:r>
        <w:t xml:space="preserve"> </w:t>
      </w:r>
      <w:r w:rsidRPr="00CF28B9">
        <w:rPr>
          <w:b/>
        </w:rPr>
        <w:t>Подшипник  со стороны муфты</w:t>
      </w:r>
      <w:r>
        <w:t xml:space="preserve">                  </w:t>
      </w:r>
      <w:r w:rsidR="007838AC">
        <w:t xml:space="preserve">                    </w:t>
      </w:r>
      <w:r>
        <w:t xml:space="preserve"> </w:t>
      </w:r>
      <w:r w:rsidRPr="00CF28B9">
        <w:rPr>
          <w:b/>
        </w:rPr>
        <w:t>Задний подшипник</w:t>
      </w:r>
    </w:p>
    <w:p w:rsidR="00CB3A76" w:rsidRDefault="00CB3A76" w:rsidP="00CB3A76">
      <w:pPr>
        <w:ind w:firstLine="709"/>
      </w:pPr>
      <w:r>
        <w:t xml:space="preserve">                         1,75                                                                               </w:t>
      </w:r>
      <w:r w:rsidR="00CF28B9">
        <w:t xml:space="preserve">  0,1</w:t>
      </w:r>
    </w:p>
    <w:p w:rsidR="000C5993" w:rsidRDefault="00CB3A76" w:rsidP="00DF79E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4077894</wp:posOffset>
                </wp:positionH>
                <wp:positionV relativeFrom="paragraph">
                  <wp:posOffset>483</wp:posOffset>
                </wp:positionV>
                <wp:extent cx="1587398" cy="1441094"/>
                <wp:effectExtent l="0" t="0" r="13335" b="26035"/>
                <wp:wrapNone/>
                <wp:docPr id="5" name="Блок-схема: ИЛ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398" cy="1441094"/>
                        </a:xfrm>
                        <a:prstGeom prst="flowChar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EC7161C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ИЛИ 5" o:spid="_x0000_s1026" type="#_x0000_t124" style="position:absolute;margin-left:321.1pt;margin-top:.05pt;width:125pt;height:11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727253</wp:posOffset>
                </wp:positionH>
                <wp:positionV relativeFrom="paragraph">
                  <wp:posOffset>0</wp:posOffset>
                </wp:positionV>
                <wp:extent cx="1594714" cy="1484985"/>
                <wp:effectExtent l="0" t="0" r="24765" b="20320"/>
                <wp:wrapNone/>
                <wp:docPr id="4" name="Блок-схема: ИЛ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14" cy="1484985"/>
                        </a:xfrm>
                        <a:prstGeom prst="flowChar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0DBD682" id="Блок-схема: ИЛИ 4" o:spid="_x0000_s1026" type="#_x0000_t124" style="position:absolute;margin-left:57.25pt;margin-top:0;width:125.55pt;height:11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" fillcolor="white [3201]" strokecolor="#f79646 [3209]" strokeweight="2pt"/>
            </w:pict>
          </mc:Fallback>
        </mc:AlternateContent>
      </w:r>
      <w:r>
        <w:t xml:space="preserve">                 </w:t>
      </w:r>
      <w:r w:rsidR="00D444FE">
        <w:t xml:space="preserve">    </w:t>
      </w:r>
      <w:r w:rsidR="00D444FE" w:rsidRPr="00D444FE">
        <w:rPr>
          <w:b/>
          <w:u w:val="single"/>
        </w:rPr>
        <w:t xml:space="preserve"> </w:t>
      </w:r>
    </w:p>
    <w:p w:rsidR="00D444FE" w:rsidRDefault="00D444FE" w:rsidP="00804BD8"/>
    <w:p w:rsidR="00CB3A76" w:rsidRDefault="00CB3A76" w:rsidP="00804BD8"/>
    <w:p w:rsidR="00CB3A76" w:rsidRDefault="00CF28B9" w:rsidP="00CF28B9">
      <w:pPr>
        <w:tabs>
          <w:tab w:val="left" w:pos="6313"/>
        </w:tabs>
      </w:pPr>
      <w:r>
        <w:t xml:space="preserve">          0,5                                                0,75                             0,55                                             0,2</w:t>
      </w:r>
    </w:p>
    <w:p w:rsidR="00CF28B9" w:rsidRDefault="00CF28B9" w:rsidP="00CF28B9">
      <w:pPr>
        <w:tabs>
          <w:tab w:val="left" w:pos="6313"/>
        </w:tabs>
      </w:pPr>
    </w:p>
    <w:p w:rsidR="00CB3A76" w:rsidRDefault="00CF28B9" w:rsidP="00804BD8">
      <w:r>
        <w:t xml:space="preserve">          0,05                                              0,1                               0,2                                               0,1</w:t>
      </w:r>
    </w:p>
    <w:p w:rsidR="00CB3A76" w:rsidRDefault="00CB3A76" w:rsidP="00804BD8"/>
    <w:p w:rsidR="00CB3A76" w:rsidRDefault="00CB3A76" w:rsidP="00804BD8"/>
    <w:p w:rsidR="00D444FE" w:rsidRDefault="00CF28B9" w:rsidP="00804BD8">
      <w:r>
        <w:t xml:space="preserve">           </w:t>
      </w:r>
    </w:p>
    <w:p w:rsidR="00CF28B9" w:rsidRDefault="00CF28B9" w:rsidP="00804BD8">
      <w:r>
        <w:t xml:space="preserve">                                    0,00                                                                                  0,05</w:t>
      </w:r>
    </w:p>
    <w:p w:rsidR="00CF28B9" w:rsidRDefault="00CF28B9" w:rsidP="00804BD8"/>
    <w:p w:rsidR="00CF28B9" w:rsidRPr="00945F0C" w:rsidRDefault="00EC4D5B" w:rsidP="00A320A1">
      <w:pPr>
        <w:ind w:firstLine="567"/>
        <w:rPr>
          <w:b/>
        </w:rPr>
      </w:pPr>
      <w:r>
        <w:rPr>
          <w:b/>
        </w:rPr>
        <w:t xml:space="preserve">                    </w:t>
      </w:r>
      <w:r w:rsidR="00945F0C" w:rsidRPr="00945F0C">
        <w:rPr>
          <w:b/>
        </w:rPr>
        <w:t>Неравномерный износ задней крышки корпуса подшипника:</w:t>
      </w:r>
    </w:p>
    <w:p w:rsidR="00945F0C" w:rsidRDefault="00945F0C" w:rsidP="00A320A1">
      <w:pPr>
        <w:ind w:firstLine="567"/>
      </w:pPr>
    </w:p>
    <w:p w:rsidR="00945F0C" w:rsidRDefault="00945F0C" w:rsidP="00945F0C">
      <w:r>
        <w:rPr>
          <w:noProof/>
        </w:rPr>
        <w:drawing>
          <wp:inline distT="0" distB="0" distL="0" distR="0">
            <wp:extent cx="7017952" cy="207020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9_1228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598" cy="20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0C" w:rsidRDefault="00945F0C" w:rsidP="00A320A1">
      <w:pPr>
        <w:ind w:firstLine="567"/>
      </w:pPr>
    </w:p>
    <w:p w:rsidR="00945F0C" w:rsidRPr="00EC4D5B" w:rsidRDefault="00945F0C" w:rsidP="00A320A1">
      <w:pPr>
        <w:ind w:firstLine="567"/>
        <w:rPr>
          <w:b/>
        </w:rPr>
      </w:pPr>
      <w:r w:rsidRPr="00EC4D5B">
        <w:rPr>
          <w:b/>
        </w:rPr>
        <w:t>Ремонтный состав наносился с избытком, с целью компенсации неравномерных зазоров:</w:t>
      </w:r>
    </w:p>
    <w:p w:rsidR="00945F0C" w:rsidRDefault="00945F0C" w:rsidP="00945F0C">
      <w:pPr>
        <w:ind w:firstLine="1418"/>
      </w:pPr>
      <w:r>
        <w:rPr>
          <w:noProof/>
        </w:rPr>
        <w:drawing>
          <wp:inline distT="0" distB="0" distL="0" distR="0">
            <wp:extent cx="5130176" cy="20658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9_123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675" cy="206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0C" w:rsidRDefault="00945F0C" w:rsidP="00945F0C">
      <w:pPr>
        <w:ind w:firstLine="1418"/>
      </w:pPr>
    </w:p>
    <w:p w:rsidR="00945F0C" w:rsidRPr="00EC4D5B" w:rsidRDefault="00945F0C" w:rsidP="00945F0C">
      <w:pPr>
        <w:ind w:firstLine="567"/>
        <w:rPr>
          <w:b/>
        </w:rPr>
      </w:pPr>
      <w:r w:rsidRPr="00EC4D5B">
        <w:rPr>
          <w:b/>
        </w:rPr>
        <w:t>Излишки материала были удалены:</w:t>
      </w:r>
    </w:p>
    <w:p w:rsidR="00945F0C" w:rsidRDefault="00945F0C" w:rsidP="00945F0C">
      <w:pPr>
        <w:ind w:firstLine="567"/>
      </w:pPr>
      <w:r>
        <w:rPr>
          <w:noProof/>
        </w:rPr>
        <w:drawing>
          <wp:inline distT="0" distB="0" distL="0" distR="0">
            <wp:extent cx="6481267" cy="186537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9_13064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9" b="39141"/>
                    <a:stretch/>
                  </pic:blipFill>
                  <pic:spPr bwMode="auto">
                    <a:xfrm>
                      <a:off x="0" y="0"/>
                      <a:ext cx="6488143" cy="186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D5B" w:rsidRDefault="00EC4D5B" w:rsidP="00945F0C">
      <w:pPr>
        <w:ind w:firstLine="567"/>
      </w:pPr>
    </w:p>
    <w:p w:rsidR="00EC4D5B" w:rsidRDefault="00EC4D5B" w:rsidP="00945F0C">
      <w:pPr>
        <w:ind w:firstLine="567"/>
      </w:pPr>
      <w:r>
        <w:t>11.10.2017г.  был осуществлен запуск насоса на «сухую» для определения качества выполненных работ и определения наличия или отсутствия дисбаланса рабочего колеса</w:t>
      </w:r>
      <w:r w:rsidR="00D8724C">
        <w:t>.</w:t>
      </w:r>
    </w:p>
    <w:p w:rsidR="00D8724C" w:rsidRDefault="00D8724C" w:rsidP="00945F0C">
      <w:pPr>
        <w:ind w:firstLine="567"/>
      </w:pPr>
    </w:p>
    <w:p w:rsidR="00EC4D5B" w:rsidRPr="00D8724C" w:rsidRDefault="00EC4D5B" w:rsidP="00945F0C">
      <w:pPr>
        <w:ind w:firstLine="567"/>
        <w:rPr>
          <w:b/>
        </w:rPr>
      </w:pPr>
      <w:r w:rsidRPr="00D8724C">
        <w:rPr>
          <w:b/>
        </w:rPr>
        <w:t>Результаты измерений:</w:t>
      </w:r>
    </w:p>
    <w:p w:rsidR="00D8724C" w:rsidRDefault="00D8724C" w:rsidP="00945F0C">
      <w:pPr>
        <w:ind w:firstLine="567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9"/>
        <w:gridCol w:w="2080"/>
        <w:gridCol w:w="2408"/>
        <w:gridCol w:w="2410"/>
        <w:gridCol w:w="2660"/>
      </w:tblGrid>
      <w:tr w:rsidR="00D8724C" w:rsidRPr="00175945" w:rsidTr="0044223E">
        <w:trPr>
          <w:jc w:val="center"/>
        </w:trPr>
        <w:tc>
          <w:tcPr>
            <w:tcW w:w="594" w:type="pct"/>
            <w:vMerge w:val="restart"/>
            <w:vAlign w:val="center"/>
          </w:tcPr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Точка</w:t>
            </w:r>
          </w:p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измерения</w:t>
            </w:r>
          </w:p>
        </w:tc>
        <w:tc>
          <w:tcPr>
            <w:tcW w:w="3180" w:type="pct"/>
            <w:gridSpan w:val="3"/>
            <w:vAlign w:val="center"/>
          </w:tcPr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Среднеквадратичное значение виброскорости</w:t>
            </w:r>
          </w:p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(мм/с), для направлений измерения,</w:t>
            </w:r>
          </w:p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10…10</w:t>
            </w:r>
            <w:r w:rsidRPr="00175945">
              <w:rPr>
                <w:kern w:val="24"/>
                <w:lang w:val="en-US"/>
              </w:rPr>
              <w:t>0</w:t>
            </w:r>
            <w:r w:rsidRPr="00175945">
              <w:rPr>
                <w:kern w:val="24"/>
              </w:rPr>
              <w:t>0 Гц</w:t>
            </w:r>
          </w:p>
        </w:tc>
        <w:tc>
          <w:tcPr>
            <w:tcW w:w="1226" w:type="pct"/>
            <w:vMerge w:val="restart"/>
          </w:tcPr>
          <w:p w:rsidR="00D8724C" w:rsidRPr="00175945" w:rsidRDefault="00D8724C" w:rsidP="00137CF6">
            <w:pPr>
              <w:jc w:val="center"/>
              <w:outlineLvl w:val="0"/>
              <w:rPr>
                <w:kern w:val="24"/>
              </w:rPr>
            </w:pPr>
            <w:proofErr w:type="spellStart"/>
            <w:r w:rsidRPr="00175945">
              <w:rPr>
                <w:kern w:val="24"/>
              </w:rPr>
              <w:t>Виброускорение</w:t>
            </w:r>
            <w:proofErr w:type="spellEnd"/>
          </w:p>
          <w:p w:rsidR="00D8724C" w:rsidRPr="00175945" w:rsidRDefault="00D8724C" w:rsidP="00137CF6">
            <w:pPr>
              <w:jc w:val="center"/>
              <w:outlineLvl w:val="0"/>
              <w:rPr>
                <w:kern w:val="24"/>
                <w:vertAlign w:val="superscript"/>
              </w:rPr>
            </w:pP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скз</w:t>
            </w:r>
            <w:proofErr w:type="spellEnd"/>
            <w:r w:rsidRPr="00175945">
              <w:rPr>
                <w:kern w:val="24"/>
              </w:rPr>
              <w:t>/</w:t>
            </w: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пик</w:t>
            </w:r>
            <w:proofErr w:type="spellEnd"/>
            <w:r w:rsidRPr="00175945">
              <w:rPr>
                <w:kern w:val="24"/>
              </w:rPr>
              <w:t>, м/с</w:t>
            </w:r>
            <w:r w:rsidRPr="00175945">
              <w:rPr>
                <w:kern w:val="24"/>
                <w:vertAlign w:val="superscript"/>
              </w:rPr>
              <w:t>2</w:t>
            </w:r>
          </w:p>
          <w:p w:rsidR="00D8724C" w:rsidRPr="00175945" w:rsidRDefault="00D8724C" w:rsidP="00137CF6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10…5000 Гц</w:t>
            </w:r>
          </w:p>
        </w:tc>
      </w:tr>
      <w:tr w:rsidR="00D8724C" w:rsidRPr="00175945" w:rsidTr="00137CF6">
        <w:trPr>
          <w:jc w:val="center"/>
        </w:trPr>
        <w:tc>
          <w:tcPr>
            <w:tcW w:w="594" w:type="pct"/>
            <w:vMerge/>
            <w:vAlign w:val="center"/>
          </w:tcPr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959" w:type="pct"/>
            <w:vAlign w:val="center"/>
          </w:tcPr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Вертикальное</w:t>
            </w:r>
          </w:p>
        </w:tc>
        <w:tc>
          <w:tcPr>
            <w:tcW w:w="1110" w:type="pct"/>
            <w:vAlign w:val="center"/>
          </w:tcPr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Горизонтальное</w:t>
            </w:r>
          </w:p>
        </w:tc>
        <w:tc>
          <w:tcPr>
            <w:tcW w:w="1111" w:type="pct"/>
            <w:vAlign w:val="center"/>
          </w:tcPr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Осевое</w:t>
            </w:r>
          </w:p>
        </w:tc>
        <w:tc>
          <w:tcPr>
            <w:tcW w:w="1226" w:type="pct"/>
            <w:vMerge/>
          </w:tcPr>
          <w:p w:rsidR="00D8724C" w:rsidRPr="00175945" w:rsidRDefault="00D8724C" w:rsidP="00C31CED">
            <w:pPr>
              <w:jc w:val="center"/>
              <w:outlineLvl w:val="0"/>
              <w:rPr>
                <w:kern w:val="24"/>
              </w:rPr>
            </w:pPr>
          </w:p>
        </w:tc>
      </w:tr>
      <w:tr w:rsidR="0044223E" w:rsidRPr="000B6CBF" w:rsidTr="00137CF6">
        <w:trPr>
          <w:jc w:val="center"/>
        </w:trPr>
        <w:tc>
          <w:tcPr>
            <w:tcW w:w="594" w:type="pct"/>
            <w:vAlign w:val="center"/>
          </w:tcPr>
          <w:p w:rsidR="0044223E" w:rsidRPr="00175945" w:rsidRDefault="0044223E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1</w:t>
            </w:r>
          </w:p>
        </w:tc>
        <w:tc>
          <w:tcPr>
            <w:tcW w:w="959" w:type="pct"/>
            <w:vAlign w:val="center"/>
          </w:tcPr>
          <w:p w:rsidR="0044223E" w:rsidRPr="00EE0F7D" w:rsidRDefault="00D8724C" w:rsidP="00E54A52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1,2</w:t>
            </w:r>
          </w:p>
        </w:tc>
        <w:tc>
          <w:tcPr>
            <w:tcW w:w="1110" w:type="pct"/>
            <w:vAlign w:val="center"/>
          </w:tcPr>
          <w:p w:rsidR="0044223E" w:rsidRPr="000B6CBF" w:rsidRDefault="00D872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2,1</w:t>
            </w:r>
          </w:p>
        </w:tc>
        <w:tc>
          <w:tcPr>
            <w:tcW w:w="1111" w:type="pct"/>
            <w:vAlign w:val="center"/>
          </w:tcPr>
          <w:p w:rsidR="0044223E" w:rsidRPr="00E54A52" w:rsidRDefault="00E54A52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  <w:lang w:val="en-US"/>
              </w:rPr>
              <w:t>1</w:t>
            </w:r>
            <w:r>
              <w:rPr>
                <w:kern w:val="24"/>
                <w:sz w:val="22"/>
                <w:szCs w:val="22"/>
              </w:rPr>
              <w:t>,4</w:t>
            </w:r>
          </w:p>
        </w:tc>
        <w:tc>
          <w:tcPr>
            <w:tcW w:w="1226" w:type="pct"/>
          </w:tcPr>
          <w:p w:rsidR="0044223E" w:rsidRDefault="00137CF6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10,4/32</w:t>
            </w:r>
          </w:p>
        </w:tc>
      </w:tr>
      <w:tr w:rsidR="0044223E" w:rsidRPr="000B6CBF" w:rsidTr="00137CF6">
        <w:trPr>
          <w:jc w:val="center"/>
        </w:trPr>
        <w:tc>
          <w:tcPr>
            <w:tcW w:w="594" w:type="pct"/>
            <w:vAlign w:val="center"/>
          </w:tcPr>
          <w:p w:rsidR="0044223E" w:rsidRPr="00175945" w:rsidRDefault="0044223E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2</w:t>
            </w:r>
          </w:p>
        </w:tc>
        <w:tc>
          <w:tcPr>
            <w:tcW w:w="959" w:type="pct"/>
            <w:vAlign w:val="center"/>
          </w:tcPr>
          <w:p w:rsidR="0044223E" w:rsidRPr="00E54A52" w:rsidRDefault="00D8724C" w:rsidP="00E54A52">
            <w:pPr>
              <w:jc w:val="center"/>
              <w:outlineLvl w:val="0"/>
              <w:rPr>
                <w:kern w:val="24"/>
                <w:sz w:val="22"/>
                <w:szCs w:val="22"/>
                <w:lang w:val="en-US"/>
              </w:rPr>
            </w:pPr>
            <w:r>
              <w:rPr>
                <w:kern w:val="24"/>
                <w:sz w:val="22"/>
                <w:szCs w:val="22"/>
              </w:rPr>
              <w:t>1,</w:t>
            </w:r>
            <w:r w:rsidR="00E54A52">
              <w:rPr>
                <w:kern w:val="24"/>
                <w:sz w:val="22"/>
                <w:szCs w:val="22"/>
                <w:lang w:val="en-US"/>
              </w:rPr>
              <w:t>2</w:t>
            </w:r>
          </w:p>
        </w:tc>
        <w:tc>
          <w:tcPr>
            <w:tcW w:w="1110" w:type="pct"/>
            <w:vAlign w:val="center"/>
          </w:tcPr>
          <w:p w:rsidR="0044223E" w:rsidRPr="00E54A52" w:rsidRDefault="00D8724C" w:rsidP="00E54A52">
            <w:pPr>
              <w:jc w:val="center"/>
              <w:outlineLvl w:val="0"/>
              <w:rPr>
                <w:kern w:val="24"/>
                <w:sz w:val="22"/>
                <w:szCs w:val="22"/>
                <w:lang w:val="en-US"/>
              </w:rPr>
            </w:pPr>
            <w:r>
              <w:rPr>
                <w:kern w:val="24"/>
                <w:sz w:val="22"/>
                <w:szCs w:val="22"/>
              </w:rPr>
              <w:t>1,</w:t>
            </w:r>
            <w:r w:rsidR="00E54A52">
              <w:rPr>
                <w:kern w:val="24"/>
                <w:sz w:val="22"/>
                <w:szCs w:val="22"/>
                <w:lang w:val="en-US"/>
              </w:rPr>
              <w:t>8</w:t>
            </w:r>
          </w:p>
        </w:tc>
        <w:tc>
          <w:tcPr>
            <w:tcW w:w="1111" w:type="pct"/>
            <w:vAlign w:val="center"/>
          </w:tcPr>
          <w:p w:rsidR="0044223E" w:rsidRPr="000B6CBF" w:rsidRDefault="00D8724C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1,6</w:t>
            </w:r>
          </w:p>
        </w:tc>
        <w:tc>
          <w:tcPr>
            <w:tcW w:w="1226" w:type="pct"/>
          </w:tcPr>
          <w:p w:rsidR="0044223E" w:rsidRPr="00593AF2" w:rsidRDefault="00137CF6" w:rsidP="00C31CED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593AF2">
              <w:rPr>
                <w:b/>
                <w:kern w:val="24"/>
                <w:sz w:val="22"/>
                <w:szCs w:val="22"/>
              </w:rPr>
              <w:t>37,7/152</w:t>
            </w:r>
          </w:p>
        </w:tc>
      </w:tr>
      <w:tr w:rsidR="0044223E" w:rsidRPr="000B6CBF" w:rsidTr="00137CF6">
        <w:trPr>
          <w:jc w:val="center"/>
        </w:trPr>
        <w:tc>
          <w:tcPr>
            <w:tcW w:w="594" w:type="pct"/>
            <w:vAlign w:val="center"/>
          </w:tcPr>
          <w:p w:rsidR="0044223E" w:rsidRPr="00175945" w:rsidRDefault="0044223E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3</w:t>
            </w:r>
          </w:p>
        </w:tc>
        <w:tc>
          <w:tcPr>
            <w:tcW w:w="959" w:type="pct"/>
            <w:vAlign w:val="center"/>
          </w:tcPr>
          <w:p w:rsidR="0044223E" w:rsidRPr="000B6CBF" w:rsidRDefault="00D8724C" w:rsidP="00E54A52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</w:t>
            </w:r>
            <w:r w:rsidR="00E54A52">
              <w:rPr>
                <w:kern w:val="24"/>
                <w:sz w:val="22"/>
                <w:szCs w:val="22"/>
              </w:rPr>
              <w:t>4</w:t>
            </w:r>
          </w:p>
        </w:tc>
        <w:tc>
          <w:tcPr>
            <w:tcW w:w="1110" w:type="pct"/>
            <w:vAlign w:val="center"/>
          </w:tcPr>
          <w:p w:rsidR="0044223E" w:rsidRPr="000B6CBF" w:rsidRDefault="00E54A52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2,1</w:t>
            </w:r>
          </w:p>
        </w:tc>
        <w:tc>
          <w:tcPr>
            <w:tcW w:w="1111" w:type="pct"/>
            <w:vAlign w:val="center"/>
          </w:tcPr>
          <w:p w:rsidR="0044223E" w:rsidRPr="000B6CBF" w:rsidRDefault="00E54A52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</w:t>
            </w:r>
            <w:r w:rsidR="00D8724C">
              <w:rPr>
                <w:kern w:val="24"/>
                <w:sz w:val="22"/>
                <w:szCs w:val="22"/>
              </w:rPr>
              <w:t>,8</w:t>
            </w:r>
          </w:p>
        </w:tc>
        <w:tc>
          <w:tcPr>
            <w:tcW w:w="1226" w:type="pct"/>
          </w:tcPr>
          <w:p w:rsidR="0044223E" w:rsidRDefault="00137CF6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8,1/35</w:t>
            </w:r>
          </w:p>
        </w:tc>
      </w:tr>
      <w:tr w:rsidR="0044223E" w:rsidRPr="000B6CBF" w:rsidTr="00137CF6">
        <w:trPr>
          <w:jc w:val="center"/>
        </w:trPr>
        <w:tc>
          <w:tcPr>
            <w:tcW w:w="594" w:type="pct"/>
            <w:vAlign w:val="center"/>
          </w:tcPr>
          <w:p w:rsidR="0044223E" w:rsidRPr="00175945" w:rsidRDefault="0044223E" w:rsidP="00C31CED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4</w:t>
            </w:r>
          </w:p>
        </w:tc>
        <w:tc>
          <w:tcPr>
            <w:tcW w:w="959" w:type="pct"/>
            <w:vAlign w:val="center"/>
          </w:tcPr>
          <w:p w:rsidR="0044223E" w:rsidRPr="00287C4F" w:rsidRDefault="0044223E" w:rsidP="00E54A52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</w:t>
            </w:r>
            <w:r w:rsidR="00E54A52">
              <w:rPr>
                <w:kern w:val="24"/>
                <w:sz w:val="22"/>
                <w:szCs w:val="22"/>
              </w:rPr>
              <w:t>5</w:t>
            </w:r>
          </w:p>
        </w:tc>
        <w:tc>
          <w:tcPr>
            <w:tcW w:w="1110" w:type="pct"/>
            <w:vAlign w:val="center"/>
          </w:tcPr>
          <w:p w:rsidR="0044223E" w:rsidRPr="000B6CBF" w:rsidRDefault="00E54A52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</w:t>
            </w:r>
            <w:r w:rsidR="0044223E">
              <w:rPr>
                <w:kern w:val="24"/>
                <w:sz w:val="22"/>
                <w:szCs w:val="22"/>
              </w:rPr>
              <w:t>,4</w:t>
            </w:r>
          </w:p>
        </w:tc>
        <w:tc>
          <w:tcPr>
            <w:tcW w:w="1111" w:type="pct"/>
            <w:vAlign w:val="center"/>
          </w:tcPr>
          <w:p w:rsidR="0044223E" w:rsidRPr="000B6CBF" w:rsidRDefault="00E54A52" w:rsidP="00E54A52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</w:t>
            </w:r>
            <w:r w:rsidR="0044223E">
              <w:rPr>
                <w:kern w:val="24"/>
                <w:sz w:val="22"/>
                <w:szCs w:val="22"/>
              </w:rPr>
              <w:t>,</w:t>
            </w:r>
            <w:r>
              <w:rPr>
                <w:kern w:val="24"/>
                <w:sz w:val="22"/>
                <w:szCs w:val="22"/>
              </w:rPr>
              <w:t>6</w:t>
            </w:r>
          </w:p>
        </w:tc>
        <w:tc>
          <w:tcPr>
            <w:tcW w:w="1226" w:type="pct"/>
          </w:tcPr>
          <w:p w:rsidR="0044223E" w:rsidRDefault="00137CF6" w:rsidP="00C31CED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9,2/31</w:t>
            </w:r>
          </w:p>
        </w:tc>
      </w:tr>
    </w:tbl>
    <w:p w:rsidR="00EC4D5B" w:rsidRDefault="00EC4D5B" w:rsidP="00945F0C">
      <w:pPr>
        <w:ind w:firstLine="567"/>
      </w:pPr>
    </w:p>
    <w:p w:rsidR="00EC4D5B" w:rsidRDefault="00D8724C" w:rsidP="00945F0C">
      <w:pPr>
        <w:ind w:firstLine="567"/>
        <w:rPr>
          <w:b/>
          <w:u w:val="single"/>
        </w:rPr>
      </w:pPr>
      <w:r w:rsidRPr="00D8724C">
        <w:rPr>
          <w:b/>
          <w:u w:val="single"/>
        </w:rPr>
        <w:t>Выводы и рекомендации:</w:t>
      </w:r>
    </w:p>
    <w:p w:rsidR="00D8724C" w:rsidRDefault="00E54A52" w:rsidP="00E54A52">
      <w:pPr>
        <w:pStyle w:val="a4"/>
        <w:numPr>
          <w:ilvl w:val="0"/>
          <w:numId w:val="3"/>
        </w:numPr>
      </w:pPr>
      <w:r>
        <w:t>Состояние двигателя и насоса – удовлетворительное.</w:t>
      </w:r>
    </w:p>
    <w:p w:rsidR="00E54A52" w:rsidRDefault="00E54A52" w:rsidP="00E54A52">
      <w:pPr>
        <w:pStyle w:val="a4"/>
        <w:numPr>
          <w:ilvl w:val="0"/>
          <w:numId w:val="3"/>
        </w:numPr>
      </w:pPr>
      <w:r>
        <w:t>Возможные неисправности: нарушение режима смазывания в подшипнике двигателя от муфты.</w:t>
      </w:r>
    </w:p>
    <w:p w:rsidR="00E54A52" w:rsidRPr="00E54A52" w:rsidRDefault="00E54A52" w:rsidP="00E54A52">
      <w:pPr>
        <w:pStyle w:val="a4"/>
        <w:numPr>
          <w:ilvl w:val="0"/>
          <w:numId w:val="3"/>
        </w:numPr>
      </w:pPr>
      <w:r>
        <w:t>Рекомендации: провести дополнительное смазывание подшипника двигателя от муфты, собрать насос и провести пробный запуск</w:t>
      </w:r>
      <w:r w:rsidR="00227FFB">
        <w:t xml:space="preserve"> с контролем параметров вибрации</w:t>
      </w:r>
      <w:r>
        <w:t>.</w:t>
      </w:r>
    </w:p>
    <w:p w:rsidR="00E54A52" w:rsidRDefault="00E54A52" w:rsidP="00804BD8">
      <w:bookmarkStart w:id="0" w:name="_GoBack"/>
      <w:bookmarkEnd w:id="0"/>
    </w:p>
    <w:sectPr w:rsidR="00E54A52" w:rsidSect="001C5B3B">
      <w:pgSz w:w="11906" w:h="16838"/>
      <w:pgMar w:top="851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D07B9"/>
    <w:multiLevelType w:val="hybridMultilevel"/>
    <w:tmpl w:val="025E1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ED12FF1"/>
    <w:multiLevelType w:val="hybridMultilevel"/>
    <w:tmpl w:val="EBFEED52"/>
    <w:lvl w:ilvl="0" w:tplc="FF7860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4525BF1"/>
    <w:multiLevelType w:val="hybridMultilevel"/>
    <w:tmpl w:val="40C4EC00"/>
    <w:lvl w:ilvl="0" w:tplc="ACB4DF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AF"/>
    <w:rsid w:val="0001590E"/>
    <w:rsid w:val="000B6CBF"/>
    <w:rsid w:val="000C25A9"/>
    <w:rsid w:val="000C5993"/>
    <w:rsid w:val="000D2847"/>
    <w:rsid w:val="000E39AC"/>
    <w:rsid w:val="00137CF6"/>
    <w:rsid w:val="00185714"/>
    <w:rsid w:val="001C4641"/>
    <w:rsid w:val="001C5B3B"/>
    <w:rsid w:val="001D1C47"/>
    <w:rsid w:val="001F4655"/>
    <w:rsid w:val="00204730"/>
    <w:rsid w:val="0020560F"/>
    <w:rsid w:val="00227FFB"/>
    <w:rsid w:val="00283BC2"/>
    <w:rsid w:val="00287C4F"/>
    <w:rsid w:val="002C78F9"/>
    <w:rsid w:val="002D7714"/>
    <w:rsid w:val="002E7371"/>
    <w:rsid w:val="0032302B"/>
    <w:rsid w:val="00384F52"/>
    <w:rsid w:val="003877BB"/>
    <w:rsid w:val="00396E90"/>
    <w:rsid w:val="003B4AEA"/>
    <w:rsid w:val="003F0643"/>
    <w:rsid w:val="003F656A"/>
    <w:rsid w:val="004055DC"/>
    <w:rsid w:val="00413890"/>
    <w:rsid w:val="0044223E"/>
    <w:rsid w:val="004846A5"/>
    <w:rsid w:val="00490C02"/>
    <w:rsid w:val="004A7730"/>
    <w:rsid w:val="004B03C0"/>
    <w:rsid w:val="004B1677"/>
    <w:rsid w:val="004C32CE"/>
    <w:rsid w:val="004E08A4"/>
    <w:rsid w:val="004E48C3"/>
    <w:rsid w:val="004F3018"/>
    <w:rsid w:val="00551583"/>
    <w:rsid w:val="005652AF"/>
    <w:rsid w:val="00593AF2"/>
    <w:rsid w:val="00637094"/>
    <w:rsid w:val="006443F9"/>
    <w:rsid w:val="00652908"/>
    <w:rsid w:val="006662A0"/>
    <w:rsid w:val="006C4BF4"/>
    <w:rsid w:val="006D69E7"/>
    <w:rsid w:val="006D7FB2"/>
    <w:rsid w:val="006E6C1B"/>
    <w:rsid w:val="006F3275"/>
    <w:rsid w:val="007465D2"/>
    <w:rsid w:val="00746B67"/>
    <w:rsid w:val="00757588"/>
    <w:rsid w:val="00757925"/>
    <w:rsid w:val="0077389B"/>
    <w:rsid w:val="0077447C"/>
    <w:rsid w:val="007838AC"/>
    <w:rsid w:val="00804BD8"/>
    <w:rsid w:val="008655F9"/>
    <w:rsid w:val="00871D3F"/>
    <w:rsid w:val="00891483"/>
    <w:rsid w:val="00911559"/>
    <w:rsid w:val="00945F0C"/>
    <w:rsid w:val="009501D4"/>
    <w:rsid w:val="009A02A5"/>
    <w:rsid w:val="009F488F"/>
    <w:rsid w:val="00A2401D"/>
    <w:rsid w:val="00A320A1"/>
    <w:rsid w:val="00A54B51"/>
    <w:rsid w:val="00A6086F"/>
    <w:rsid w:val="00A71074"/>
    <w:rsid w:val="00AA42A7"/>
    <w:rsid w:val="00AB38A7"/>
    <w:rsid w:val="00AB5AB2"/>
    <w:rsid w:val="00B022DA"/>
    <w:rsid w:val="00B11FC3"/>
    <w:rsid w:val="00B40227"/>
    <w:rsid w:val="00B439A7"/>
    <w:rsid w:val="00B559D6"/>
    <w:rsid w:val="00B6414C"/>
    <w:rsid w:val="00B8152C"/>
    <w:rsid w:val="00BA0059"/>
    <w:rsid w:val="00BF0B5F"/>
    <w:rsid w:val="00C04251"/>
    <w:rsid w:val="00C045AA"/>
    <w:rsid w:val="00C11F1B"/>
    <w:rsid w:val="00C30C68"/>
    <w:rsid w:val="00C844ED"/>
    <w:rsid w:val="00C92067"/>
    <w:rsid w:val="00CB3A76"/>
    <w:rsid w:val="00CC3583"/>
    <w:rsid w:val="00CD5153"/>
    <w:rsid w:val="00CF28B9"/>
    <w:rsid w:val="00D12AF2"/>
    <w:rsid w:val="00D249D3"/>
    <w:rsid w:val="00D2632B"/>
    <w:rsid w:val="00D444FE"/>
    <w:rsid w:val="00D537F4"/>
    <w:rsid w:val="00D8724C"/>
    <w:rsid w:val="00DD0A5D"/>
    <w:rsid w:val="00DF01A0"/>
    <w:rsid w:val="00DF79E0"/>
    <w:rsid w:val="00E05DF7"/>
    <w:rsid w:val="00E54A52"/>
    <w:rsid w:val="00E568BA"/>
    <w:rsid w:val="00EB5B88"/>
    <w:rsid w:val="00EC38E3"/>
    <w:rsid w:val="00EC4D5B"/>
    <w:rsid w:val="00EE0F7D"/>
    <w:rsid w:val="00F47032"/>
    <w:rsid w:val="00F65F7B"/>
    <w:rsid w:val="00F727F1"/>
    <w:rsid w:val="00FA174C"/>
    <w:rsid w:val="00FA1DA0"/>
    <w:rsid w:val="00FB5D7A"/>
    <w:rsid w:val="00FD72DB"/>
    <w:rsid w:val="00FF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02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22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287C4F"/>
    <w:pPr>
      <w:jc w:val="center"/>
    </w:pPr>
    <w:rPr>
      <w:sz w:val="32"/>
    </w:rPr>
  </w:style>
  <w:style w:type="character" w:customStyle="1" w:styleId="a8">
    <w:name w:val="Название Знак"/>
    <w:basedOn w:val="a0"/>
    <w:link w:val="a7"/>
    <w:rsid w:val="00287C4F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02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22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287C4F"/>
    <w:pPr>
      <w:jc w:val="center"/>
    </w:pPr>
    <w:rPr>
      <w:sz w:val="32"/>
    </w:rPr>
  </w:style>
  <w:style w:type="character" w:customStyle="1" w:styleId="a8">
    <w:name w:val="Название Знак"/>
    <w:basedOn w:val="a0"/>
    <w:link w:val="a7"/>
    <w:rsid w:val="00287C4F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08BB6-EBE5-434D-8075-EF92C4AC9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2</cp:revision>
  <cp:lastPrinted>2015-12-21T04:30:00Z</cp:lastPrinted>
  <dcterms:created xsi:type="dcterms:W3CDTF">2018-03-01T12:19:00Z</dcterms:created>
  <dcterms:modified xsi:type="dcterms:W3CDTF">2018-03-01T12:19:00Z</dcterms:modified>
</cp:coreProperties>
</file>